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A7524" w:rsidRDefault="00161372" w14:paraId="35B13023" w14:textId="3C1C188A">
      <w:r>
        <w:fldChar w:fldCharType="begin"/>
      </w:r>
      <w:r>
        <w:instrText>HYPERLINK "</w:instrText>
      </w:r>
      <w:r w:rsidRPr="00161372">
        <w:instrText>https://www.centurylink.com/wholesale/pcat/reclassuneterm.html</w:instrText>
      </w:r>
      <w:r>
        <w:instrText>"</w:instrText>
      </w:r>
      <w:r>
        <w:fldChar w:fldCharType="separate"/>
      </w:r>
      <w:r w:rsidRPr="001A760D">
        <w:rPr>
          <w:rStyle w:val="Hyperlink"/>
        </w:rPr>
        <w:t>https://www.centurylink.com/wholesale/pcat/reclassuneterm.html</w:t>
      </w:r>
      <w:r>
        <w:fldChar w:fldCharType="end"/>
      </w:r>
    </w:p>
    <w:p w:rsidR="00161372" w:rsidP="62A3777E" w:rsidRDefault="00161372" w14:paraId="13919892" w14:textId="7D288360">
      <w:pPr>
        <w:pStyle w:val="Heading2"/>
        <w:shd w:val="clear" w:color="auto" w:fill="FFFFFF" w:themeFill="background1"/>
        <w:spacing w:before="0" w:beforeAutospacing="off" w:after="210" w:afterAutospacing="off"/>
        <w:rPr>
          <w:rFonts w:ascii="Arial" w:hAnsi="Arial" w:cs="Arial"/>
          <w:color w:val="006BBD"/>
          <w:sz w:val="27"/>
          <w:szCs w:val="27"/>
        </w:rPr>
      </w:pPr>
      <w:r w:rsidRPr="617B4485" w:rsidR="7CC2E01F">
        <w:rPr>
          <w:rFonts w:ascii="Arial" w:hAnsi="Arial" w:cs="Arial"/>
          <w:color w:val="006BBD"/>
          <w:sz w:val="27"/>
          <w:szCs w:val="27"/>
        </w:rPr>
        <w:t>EASE</w:t>
      </w:r>
      <w:r w:rsidRPr="617B4485" w:rsidR="7CC2E01F">
        <w:rPr>
          <w:rFonts w:ascii="Arial" w:hAnsi="Arial" w:cs="Arial"/>
          <w:color w:val="006BBD"/>
          <w:sz w:val="27"/>
          <w:szCs w:val="27"/>
        </w:rPr>
        <w:t xml:space="preserve"> </w:t>
      </w:r>
      <w:r w:rsidRPr="617B4485" w:rsidR="00161372">
        <w:rPr>
          <w:rFonts w:ascii="Arial" w:hAnsi="Arial" w:cs="Arial"/>
          <w:color w:val="006BBD"/>
          <w:sz w:val="27"/>
          <w:szCs w:val="27"/>
        </w:rPr>
        <w:t xml:space="preserve">Reclassification of Terminations for Unbundled Network Element (UNE) </w:t>
      </w:r>
      <w:r w:rsidRPr="617B4485" w:rsidR="00161372">
        <w:rPr>
          <w:rFonts w:ascii="Arial" w:hAnsi="Arial" w:cs="Arial"/>
          <w:color w:val="006BBD"/>
          <w:sz w:val="27"/>
          <w:szCs w:val="27"/>
        </w:rPr>
        <w:t>Conversions</w:t>
      </w:r>
      <w:r w:rsidRPr="617B4485" w:rsidR="00161372">
        <w:rPr>
          <w:rFonts w:ascii="Arial" w:hAnsi="Arial" w:cs="Arial"/>
          <w:color w:val="006BBD"/>
          <w:sz w:val="27"/>
          <w:szCs w:val="27"/>
        </w:rPr>
        <w:t xml:space="preserve"> - V7.0</w:t>
      </w:r>
    </w:p>
    <w:p w:rsidR="00161372" w:rsidP="00161372" w:rsidRDefault="00161372" w14:paraId="5396C5EC" w14:textId="73053BCE">
      <w:pPr>
        <w:pStyle w:val="NormalWeb"/>
        <w:shd w:val="clear" w:color="auto" w:fill="FFFFFF"/>
        <w:spacing w:before="0" w:beforeAutospacing="0" w:after="0" w:afterAutospacing="0"/>
        <w:rPr>
          <w:rFonts w:ascii="Arial" w:hAnsi="Arial" w:cs="Arial"/>
          <w:color w:val="000000"/>
          <w:sz w:val="20"/>
          <w:szCs w:val="20"/>
        </w:rPr>
      </w:pPr>
      <w:r>
        <w:rPr>
          <w:rFonts w:ascii="Arial" w:hAnsi="Arial" w:cs="Arial"/>
          <w:noProof/>
          <w:color w:val="006BBD"/>
          <w:sz w:val="20"/>
          <w:szCs w:val="20"/>
        </w:rPr>
        <w:drawing>
          <wp:inline distT="0" distB="0" distL="0" distR="0" wp14:anchorId="419BDD9D" wp14:editId="3961ABB6">
            <wp:extent cx="1190625" cy="323850"/>
            <wp:effectExtent l="0" t="0" r="9525" b="0"/>
            <wp:docPr id="646923492" name="Picture 1" descr="History Lo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00161372" w:rsidP="00161372" w:rsidRDefault="00161372" w14:paraId="5A33C101" w14:textId="77777777">
      <w:pPr>
        <w:pStyle w:val="Heading3"/>
        <w:shd w:val="clear" w:color="auto" w:fill="FFFFFF"/>
        <w:spacing w:before="75" w:beforeAutospacing="0" w:after="75" w:afterAutospacing="0"/>
        <w:rPr>
          <w:rFonts w:ascii="Arial" w:hAnsi="Arial" w:cs="Arial"/>
          <w:color w:val="000000"/>
          <w:sz w:val="26"/>
          <w:szCs w:val="26"/>
        </w:rPr>
      </w:pPr>
      <w:bookmarkStart w:name="prod" w:id="0"/>
      <w:bookmarkEnd w:id="0"/>
      <w:r>
        <w:rPr>
          <w:rFonts w:ascii="Arial" w:hAnsi="Arial" w:cs="Arial"/>
          <w:color w:val="000000"/>
          <w:sz w:val="26"/>
          <w:szCs w:val="26"/>
        </w:rPr>
        <w:t>Product Description</w:t>
      </w:r>
    </w:p>
    <w:p w:rsidR="00161372" w:rsidP="617B4485" w:rsidRDefault="00161372" w14:paraId="0E802E24" w14:textId="77777777">
      <w:pPr>
        <w:pStyle w:val="NormalWeb"/>
        <w:shd w:val="clear" w:color="auto" w:fill="FFFFFF" w:themeFill="background1"/>
        <w:spacing w:before="150" w:beforeAutospacing="off" w:after="225" w:afterAutospacing="off"/>
        <w:rPr>
          <w:rFonts w:ascii="Arial" w:hAnsi="Arial" w:cs="Arial"/>
          <w:color w:val="000000"/>
          <w:sz w:val="20"/>
          <w:szCs w:val="20"/>
        </w:rPr>
      </w:pPr>
      <w:bookmarkStart w:name="_Int_jIjSpFZQ" w:id="1656748781"/>
      <w:r w:rsidRPr="617B4485" w:rsidR="00161372">
        <w:rPr>
          <w:rFonts w:ascii="Arial" w:hAnsi="Arial" w:cs="Arial"/>
          <w:color w:val="000000" w:themeColor="text1" w:themeTint="FF" w:themeShade="FF"/>
          <w:sz w:val="20"/>
          <w:szCs w:val="20"/>
        </w:rPr>
        <w:t>Reclassification of Terminations for UNE Conversions is a procedure that is needed when you are converting UNE Services to Finished Services in Non-Impaired Central Offices as required by the TRRO.</w:t>
      </w:r>
      <w:bookmarkEnd w:id="1656748781"/>
      <w:r w:rsidRPr="617B4485" w:rsidR="00161372">
        <w:rPr>
          <w:rFonts w:ascii="Arial" w:hAnsi="Arial" w:cs="Arial"/>
          <w:color w:val="000000" w:themeColor="text1" w:themeTint="FF" w:themeShade="FF"/>
          <w:sz w:val="20"/>
          <w:szCs w:val="20"/>
        </w:rPr>
        <w:t xml:space="preserve"> </w:t>
      </w:r>
      <w:bookmarkStart w:name="_Int_1XemPX68" w:id="417721640"/>
      <w:r w:rsidRPr="617B4485" w:rsidR="00161372">
        <w:rPr>
          <w:rFonts w:ascii="Arial" w:hAnsi="Arial" w:cs="Arial"/>
          <w:color w:val="000000" w:themeColor="text1" w:themeTint="FF" w:themeShade="FF"/>
          <w:sz w:val="20"/>
          <w:szCs w:val="20"/>
        </w:rPr>
        <w:t xml:space="preserve">In both cases, this procedure will re-designate the cable name from a UNE to a Finished Service classification </w:t>
      </w:r>
      <w:r w:rsidRPr="617B4485" w:rsidR="00161372">
        <w:rPr>
          <w:rFonts w:ascii="Arial" w:hAnsi="Arial" w:cs="Arial"/>
          <w:color w:val="000000" w:themeColor="text1" w:themeTint="FF" w:themeShade="FF"/>
          <w:sz w:val="20"/>
          <w:szCs w:val="20"/>
        </w:rPr>
        <w:t>and also</w:t>
      </w:r>
      <w:r w:rsidRPr="617B4485" w:rsidR="00161372">
        <w:rPr>
          <w:rFonts w:ascii="Arial" w:hAnsi="Arial" w:cs="Arial"/>
          <w:color w:val="000000" w:themeColor="text1" w:themeTint="FF" w:themeShade="FF"/>
          <w:sz w:val="20"/>
          <w:szCs w:val="20"/>
        </w:rPr>
        <w:t xml:space="preserve"> stop the Monthly Charge that CLECs are billed for UNE terminations.</w:t>
      </w:r>
      <w:bookmarkEnd w:id="417721640"/>
      <w:r w:rsidRPr="617B4485" w:rsidR="00161372">
        <w:rPr>
          <w:rFonts w:ascii="Arial" w:hAnsi="Arial" w:cs="Arial"/>
          <w:color w:val="000000" w:themeColor="text1" w:themeTint="FF" w:themeShade="FF"/>
          <w:sz w:val="20"/>
          <w:szCs w:val="20"/>
        </w:rPr>
        <w:t xml:space="preserve"> Failure to Convert any or all impacted UNES will result in terms outlined in the applicable Amendment, however no reclassification or change in billing will be performed on the UNE terminations. You will continue to be billed the terminations. Recurring charges for the UNE-terminations will continue to be billed until a valid application is </w:t>
      </w:r>
      <w:r w:rsidRPr="617B4485" w:rsidR="00161372">
        <w:rPr>
          <w:rFonts w:ascii="Arial" w:hAnsi="Arial" w:cs="Arial"/>
          <w:color w:val="000000" w:themeColor="text1" w:themeTint="FF" w:themeShade="FF"/>
          <w:sz w:val="20"/>
          <w:szCs w:val="20"/>
        </w:rPr>
        <w:t>submitted</w:t>
      </w:r>
      <w:r w:rsidRPr="617B4485" w:rsidR="00161372">
        <w:rPr>
          <w:rFonts w:ascii="Arial" w:hAnsi="Arial" w:cs="Arial"/>
          <w:color w:val="000000" w:themeColor="text1" w:themeTint="FF" w:themeShade="FF"/>
          <w:sz w:val="20"/>
          <w:szCs w:val="20"/>
        </w:rPr>
        <w:t xml:space="preserve"> to convert the UNE to a Finished Service and for the reclassification of the UNE terminations.</w:t>
      </w:r>
    </w:p>
    <w:p w:rsidR="00161372" w:rsidP="00161372" w:rsidRDefault="00161372" w14:paraId="6676C855"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Terms and Conditions</w:t>
      </w:r>
    </w:p>
    <w:p w:rsidR="00161372" w:rsidP="36BEA080" w:rsidRDefault="00161372" w14:paraId="75F059FD"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36BEA080" w:rsidR="00161372">
        <w:rPr>
          <w:rFonts w:ascii="Arial" w:hAnsi="Arial" w:cs="Arial"/>
          <w:color w:val="000000" w:themeColor="text1" w:themeTint="FF" w:themeShade="FF"/>
          <w:sz w:val="20"/>
          <w:szCs w:val="20"/>
        </w:rPr>
        <w:t xml:space="preserve">CLECs </w:t>
      </w:r>
      <w:r w:rsidRPr="36BEA080" w:rsidR="00161372">
        <w:rPr>
          <w:rFonts w:ascii="Arial" w:hAnsi="Arial" w:cs="Arial"/>
          <w:color w:val="000000" w:themeColor="text1" w:themeTint="FF" w:themeShade="FF"/>
          <w:sz w:val="20"/>
          <w:szCs w:val="20"/>
        </w:rPr>
        <w:t>are responsible for</w:t>
      </w:r>
      <w:r w:rsidRPr="36BEA080" w:rsidR="00161372">
        <w:rPr>
          <w:rFonts w:ascii="Arial" w:hAnsi="Arial" w:cs="Arial"/>
          <w:color w:val="000000" w:themeColor="text1" w:themeTint="FF" w:themeShade="FF"/>
          <w:sz w:val="20"/>
          <w:szCs w:val="20"/>
        </w:rPr>
        <w:t xml:space="preserve"> </w:t>
      </w:r>
      <w:r w:rsidRPr="36BEA080" w:rsidR="00161372">
        <w:rPr>
          <w:rFonts w:ascii="Arial" w:hAnsi="Arial" w:cs="Arial"/>
          <w:color w:val="000000" w:themeColor="text1" w:themeTint="FF" w:themeShade="FF"/>
          <w:sz w:val="20"/>
          <w:szCs w:val="20"/>
        </w:rPr>
        <w:t>submitting</w:t>
      </w:r>
      <w:r w:rsidRPr="36BEA080" w:rsidR="00161372">
        <w:rPr>
          <w:rFonts w:ascii="Arial" w:hAnsi="Arial" w:cs="Arial"/>
          <w:color w:val="000000" w:themeColor="text1" w:themeTint="FF" w:themeShade="FF"/>
          <w:sz w:val="20"/>
          <w:szCs w:val="20"/>
        </w:rPr>
        <w:t xml:space="preserve"> a Collocation Application to have CenturyLink™ reclassify your UNE Collocation terminations to a Finished Service Interconnection Tie Pair (ITP) with the DEMARC outside the collocation as required by the TRRO and Forbearance Orders. This process will reclassify your UNE terminations. To reclassify terminations, an application must be </w:t>
      </w:r>
      <w:r w:rsidRPr="36BEA080" w:rsidR="00161372">
        <w:rPr>
          <w:rFonts w:ascii="Arial" w:hAnsi="Arial" w:cs="Arial"/>
          <w:color w:val="000000" w:themeColor="text1" w:themeTint="FF" w:themeShade="FF"/>
          <w:sz w:val="20"/>
          <w:szCs w:val="20"/>
        </w:rPr>
        <w:t>submitted</w:t>
      </w:r>
      <w:r w:rsidRPr="36BEA080" w:rsidR="00161372">
        <w:rPr>
          <w:rFonts w:ascii="Arial" w:hAnsi="Arial" w:cs="Arial"/>
          <w:color w:val="000000" w:themeColor="text1" w:themeTint="FF" w:themeShade="FF"/>
          <w:sz w:val="20"/>
          <w:szCs w:val="20"/>
        </w:rPr>
        <w:t xml:space="preserve"> </w:t>
      </w:r>
      <w:bookmarkStart w:name="_Int_Mx80YIcj" w:id="2082277660"/>
      <w:r w:rsidRPr="36BEA080" w:rsidR="00161372">
        <w:rPr>
          <w:rFonts w:ascii="Arial" w:hAnsi="Arial" w:cs="Arial"/>
          <w:color w:val="000000" w:themeColor="text1" w:themeTint="FF" w:themeShade="FF"/>
          <w:sz w:val="20"/>
          <w:szCs w:val="20"/>
        </w:rPr>
        <w:t>for</w:t>
      </w:r>
      <w:bookmarkEnd w:id="2082277660"/>
      <w:r w:rsidRPr="36BEA080" w:rsidR="00161372">
        <w:rPr>
          <w:rFonts w:ascii="Arial" w:hAnsi="Arial" w:cs="Arial"/>
          <w:color w:val="000000" w:themeColor="text1" w:themeTint="FF" w:themeShade="FF"/>
          <w:sz w:val="20"/>
          <w:szCs w:val="20"/>
        </w:rPr>
        <w:t xml:space="preserve"> each Central Office. The terminations will be reclassified "AS IS" and no ITP to Expanded Interconnection Channel Termination (EICT) physical modifications will be performed as part of the reclassification. The Digital Signal Level 1 (DS1) terminations will be reclassified in blocks of 28 DS1s as part of the reclassification request and must </w:t>
      </w:r>
      <w:r w:rsidRPr="36BEA080" w:rsidR="00161372">
        <w:rPr>
          <w:rFonts w:ascii="Arial" w:hAnsi="Arial" w:cs="Arial"/>
          <w:color w:val="000000" w:themeColor="text1" w:themeTint="FF" w:themeShade="FF"/>
          <w:sz w:val="20"/>
          <w:szCs w:val="20"/>
        </w:rPr>
        <w:t>reside</w:t>
      </w:r>
      <w:r w:rsidRPr="36BEA080" w:rsidR="00161372">
        <w:rPr>
          <w:rFonts w:ascii="Arial" w:hAnsi="Arial" w:cs="Arial"/>
          <w:color w:val="000000" w:themeColor="text1" w:themeTint="FF" w:themeShade="FF"/>
          <w:sz w:val="20"/>
          <w:szCs w:val="20"/>
        </w:rPr>
        <w:t xml:space="preserve"> in the same cable sheath. Digital Signal Level 3 (DS3) terminations may be reclassified on an individual termination basis. When the reclassification is complete, CenturyLink will send you a revised Alternate Point of Termination (APOT). You </w:t>
      </w:r>
      <w:r w:rsidRPr="36BEA080" w:rsidR="00161372">
        <w:rPr>
          <w:rFonts w:ascii="Arial" w:hAnsi="Arial" w:cs="Arial"/>
          <w:color w:val="000000" w:themeColor="text1" w:themeTint="FF" w:themeShade="FF"/>
          <w:sz w:val="20"/>
          <w:szCs w:val="20"/>
        </w:rPr>
        <w:t>are responsible for</w:t>
      </w:r>
      <w:r w:rsidRPr="36BEA080" w:rsidR="00161372">
        <w:rPr>
          <w:rFonts w:ascii="Arial" w:hAnsi="Arial" w:cs="Arial"/>
          <w:color w:val="000000" w:themeColor="text1" w:themeTint="FF" w:themeShade="FF"/>
          <w:sz w:val="20"/>
          <w:szCs w:val="20"/>
        </w:rPr>
        <w:t xml:space="preserve"> updating your database to reflect the new cable naming found on the revised APOT.</w:t>
      </w:r>
    </w:p>
    <w:p w:rsidR="00161372" w:rsidP="00161372" w:rsidRDefault="00161372" w14:paraId="20B93B71" w14:textId="77777777">
      <w:pPr>
        <w:pStyle w:val="Heading3"/>
        <w:shd w:val="clear" w:color="auto" w:fill="FFFFFF"/>
        <w:spacing w:before="0" w:beforeAutospacing="0" w:after="0" w:afterAutospacing="0"/>
        <w:rPr>
          <w:rFonts w:ascii="Arial" w:hAnsi="Arial" w:cs="Arial"/>
          <w:color w:val="000000"/>
          <w:sz w:val="26"/>
          <w:szCs w:val="26"/>
        </w:rPr>
      </w:pPr>
      <w:bookmarkStart w:name="pri" w:id="1"/>
      <w:bookmarkEnd w:id="1"/>
      <w:r>
        <w:rPr>
          <w:rFonts w:ascii="Arial" w:hAnsi="Arial" w:cs="Arial"/>
          <w:color w:val="000000"/>
          <w:sz w:val="26"/>
          <w:szCs w:val="26"/>
        </w:rPr>
        <w:t>Pricing</w:t>
      </w:r>
    </w:p>
    <w:p w:rsidR="00161372" w:rsidP="00161372" w:rsidRDefault="00161372" w14:paraId="7D2A33B1"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Rate Structure</w:t>
      </w:r>
    </w:p>
    <w:p w:rsidR="00161372" w:rsidP="00161372" w:rsidRDefault="00161372" w14:paraId="570DFEBE"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Recurring charges for the UNE-terminations will continue to be billed until a valid application is submitted for the reclassification. You will not be charged a nonrecurring charge to perform this reclassification of terminations from UNE to Finished Service when the activity is associated with TRRO or Forbearance Orders.</w:t>
      </w:r>
    </w:p>
    <w:p w:rsidR="00161372" w:rsidP="00161372" w:rsidRDefault="00161372" w14:paraId="4EF29929"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Tariffs, Regulations and Policy</w:t>
      </w:r>
    </w:p>
    <w:p w:rsidR="00161372" w:rsidP="35AFB756" w:rsidRDefault="00161372" w14:paraId="4BEAA770"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532228C9" w:rsidR="00161372">
        <w:rPr>
          <w:rFonts w:ascii="Arial" w:hAnsi="Arial" w:cs="Arial"/>
          <w:color w:val="000000" w:themeColor="text1" w:themeTint="FF" w:themeShade="FF"/>
          <w:sz w:val="20"/>
          <w:szCs w:val="20"/>
        </w:rPr>
        <w:t xml:space="preserve">Tariffs, </w:t>
      </w:r>
      <w:r w:rsidRPr="532228C9" w:rsidR="00161372">
        <w:rPr>
          <w:rFonts w:ascii="Arial" w:hAnsi="Arial" w:cs="Arial"/>
          <w:color w:val="000000" w:themeColor="text1" w:themeTint="FF" w:themeShade="FF"/>
          <w:sz w:val="20"/>
          <w:szCs w:val="20"/>
        </w:rPr>
        <w:t>regulations</w:t>
      </w:r>
      <w:r w:rsidRPr="532228C9" w:rsidR="00161372">
        <w:rPr>
          <w:rFonts w:ascii="Arial" w:hAnsi="Arial" w:cs="Arial"/>
          <w:color w:val="000000" w:themeColor="text1" w:themeTint="FF" w:themeShade="FF"/>
          <w:sz w:val="20"/>
          <w:szCs w:val="20"/>
        </w:rPr>
        <w:t xml:space="preserve"> and policies </w:t>
      </w:r>
      <w:bookmarkStart w:name="_Int_aDZfmWNb" w:id="1920381612"/>
      <w:r w:rsidRPr="532228C9" w:rsidR="00161372">
        <w:rPr>
          <w:rFonts w:ascii="Arial" w:hAnsi="Arial" w:cs="Arial"/>
          <w:color w:val="000000" w:themeColor="text1" w:themeTint="FF" w:themeShade="FF"/>
          <w:sz w:val="20"/>
          <w:szCs w:val="20"/>
        </w:rPr>
        <w:t xml:space="preserve">are </w:t>
      </w:r>
      <w:r w:rsidRPr="532228C9" w:rsidR="00161372">
        <w:rPr>
          <w:rFonts w:ascii="Arial" w:hAnsi="Arial" w:cs="Arial"/>
          <w:color w:val="000000" w:themeColor="text1" w:themeTint="FF" w:themeShade="FF"/>
          <w:sz w:val="20"/>
          <w:szCs w:val="20"/>
        </w:rPr>
        <w:t>located</w:t>
      </w:r>
      <w:r w:rsidRPr="532228C9" w:rsidR="00161372">
        <w:rPr>
          <w:rFonts w:ascii="Arial" w:hAnsi="Arial" w:cs="Arial"/>
          <w:color w:val="000000" w:themeColor="text1" w:themeTint="FF" w:themeShade="FF"/>
          <w:sz w:val="20"/>
          <w:szCs w:val="20"/>
        </w:rPr>
        <w:t xml:space="preserve"> in</w:t>
      </w:r>
      <w:bookmarkEnd w:id="1920381612"/>
      <w:r w:rsidRPr="532228C9" w:rsidR="00161372">
        <w:rPr>
          <w:rFonts w:ascii="Arial" w:hAnsi="Arial" w:cs="Arial"/>
          <w:color w:val="000000" w:themeColor="text1" w:themeTint="FF" w:themeShade="FF"/>
          <w:sz w:val="20"/>
          <w:szCs w:val="20"/>
        </w:rPr>
        <w:t xml:space="preserve"> the state specific </w:t>
      </w:r>
      <w:hyperlink r:id="R3b1c1ecc0efb4b5b">
        <w:r w:rsidRPr="532228C9" w:rsidR="00161372">
          <w:rPr>
            <w:rStyle w:val="Hyperlink"/>
            <w:rFonts w:ascii="Arial" w:hAnsi="Arial" w:cs="Arial"/>
            <w:color w:val="006BBD"/>
            <w:sz w:val="20"/>
            <w:szCs w:val="20"/>
          </w:rPr>
          <w:t>Tariffs/Catalogs/Price Lists</w:t>
        </w:r>
      </w:hyperlink>
      <w:r w:rsidRPr="532228C9" w:rsidR="00161372">
        <w:rPr>
          <w:rFonts w:ascii="Arial" w:hAnsi="Arial" w:cs="Arial"/>
          <w:color w:val="000000" w:themeColor="text1" w:themeTint="FF" w:themeShade="FF"/>
          <w:sz w:val="20"/>
          <w:szCs w:val="20"/>
        </w:rPr>
        <w:t>.</w:t>
      </w:r>
    </w:p>
    <w:p w:rsidR="532228C9" w:rsidP="532228C9" w:rsidRDefault="532228C9" w14:paraId="18B0DFCA" w14:textId="29DBE2B9">
      <w:pPr>
        <w:pStyle w:val="NormalWeb"/>
        <w:shd w:val="clear" w:color="auto" w:fill="FFFFFF" w:themeFill="background1"/>
        <w:spacing w:before="0" w:beforeAutospacing="off" w:after="0" w:afterAutospacing="off"/>
        <w:rPr>
          <w:rFonts w:ascii="Arial" w:hAnsi="Arial" w:cs="Arial"/>
          <w:color w:val="000000" w:themeColor="text1" w:themeTint="FF" w:themeShade="FF"/>
          <w:sz w:val="20"/>
          <w:szCs w:val="20"/>
        </w:rPr>
      </w:pPr>
    </w:p>
    <w:p w:rsidR="00161372" w:rsidP="00161372" w:rsidRDefault="00161372" w14:paraId="042662F6" w14:textId="77777777">
      <w:pPr>
        <w:pStyle w:val="Heading3"/>
        <w:shd w:val="clear" w:color="auto" w:fill="FFFFFF"/>
        <w:spacing w:before="0" w:beforeAutospacing="0" w:after="0" w:afterAutospacing="0"/>
        <w:rPr>
          <w:rFonts w:ascii="Arial" w:hAnsi="Arial" w:cs="Arial"/>
          <w:color w:val="000000"/>
          <w:sz w:val="26"/>
          <w:szCs w:val="26"/>
        </w:rPr>
      </w:pPr>
      <w:bookmarkStart w:name="imp" w:id="2"/>
      <w:bookmarkEnd w:id="2"/>
      <w:r>
        <w:rPr>
          <w:rFonts w:ascii="Arial" w:hAnsi="Arial" w:cs="Arial"/>
          <w:color w:val="000000"/>
          <w:sz w:val="26"/>
          <w:szCs w:val="26"/>
        </w:rPr>
        <w:t>Implementation</w:t>
      </w:r>
    </w:p>
    <w:p w:rsidR="00161372" w:rsidP="00161372" w:rsidRDefault="00161372" w14:paraId="4FAF20BA" w14:textId="77777777">
      <w:pPr>
        <w:pStyle w:val="Heading4"/>
        <w:shd w:val="clear" w:color="auto" w:fill="FFFFFF"/>
        <w:spacing w:before="0" w:beforeAutospacing="0" w:after="0" w:afterAutospacing="0"/>
        <w:rPr>
          <w:rFonts w:ascii="Arial" w:hAnsi="Arial" w:cs="Arial"/>
          <w:color w:val="000000"/>
          <w:sz w:val="21"/>
          <w:szCs w:val="21"/>
        </w:rPr>
      </w:pPr>
      <w:bookmarkStart w:name="order" w:id="3"/>
      <w:bookmarkEnd w:id="3"/>
      <w:r>
        <w:rPr>
          <w:rFonts w:ascii="Arial" w:hAnsi="Arial" w:cs="Arial"/>
          <w:color w:val="000000"/>
          <w:sz w:val="21"/>
          <w:szCs w:val="21"/>
        </w:rPr>
        <w:t>Ordering</w:t>
      </w:r>
    </w:p>
    <w:p w:rsidR="00161372" w:rsidP="532228C9" w:rsidRDefault="00161372" w14:paraId="0C87639A"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532228C9" w:rsidR="00161372">
        <w:rPr>
          <w:rFonts w:ascii="Arial" w:hAnsi="Arial" w:cs="Arial"/>
          <w:color w:val="000000" w:themeColor="text1" w:themeTint="FF" w:themeShade="FF"/>
          <w:sz w:val="20"/>
          <w:szCs w:val="20"/>
        </w:rPr>
        <w:t>Reclassification of Terminations for UNE Conversions order process is completed by using the </w:t>
      </w:r>
      <w:hyperlink r:id="Ra74e8807cf234fa1">
        <w:r w:rsidRPr="532228C9" w:rsidR="00161372">
          <w:rPr>
            <w:rStyle w:val="Hyperlink"/>
            <w:rFonts w:ascii="Arial" w:hAnsi="Arial" w:cs="Arial"/>
            <w:color w:val="006BBD"/>
            <w:sz w:val="20"/>
            <w:szCs w:val="20"/>
          </w:rPr>
          <w:t>Reclassification of UNES form</w:t>
        </w:r>
      </w:hyperlink>
      <w:r w:rsidRPr="532228C9" w:rsidR="00161372">
        <w:rPr>
          <w:rFonts w:ascii="Arial" w:hAnsi="Arial" w:cs="Arial"/>
          <w:color w:val="000000" w:themeColor="text1" w:themeTint="FF" w:themeShade="FF"/>
          <w:sz w:val="20"/>
          <w:szCs w:val="20"/>
        </w:rPr>
        <w:t>.</w:t>
      </w:r>
    </w:p>
    <w:p w:rsidR="532228C9" w:rsidP="532228C9" w:rsidRDefault="532228C9" w14:paraId="005C86EE" w14:textId="54900DB6">
      <w:pPr>
        <w:pStyle w:val="NormalWeb"/>
        <w:shd w:val="clear" w:color="auto" w:fill="FFFFFF" w:themeFill="background1"/>
        <w:spacing w:before="0" w:beforeAutospacing="off" w:after="0" w:afterAutospacing="off"/>
        <w:rPr>
          <w:rFonts w:ascii="Arial" w:hAnsi="Arial" w:cs="Arial"/>
          <w:color w:val="000000" w:themeColor="text1" w:themeTint="FF" w:themeShade="FF"/>
          <w:sz w:val="20"/>
          <w:szCs w:val="20"/>
        </w:rPr>
      </w:pPr>
    </w:p>
    <w:p w:rsidR="00161372" w:rsidP="00161372" w:rsidRDefault="00161372" w14:paraId="4104D13A" w14:textId="77777777">
      <w:pPr>
        <w:pStyle w:val="Heading4"/>
        <w:shd w:val="clear" w:color="auto" w:fill="FFFFFF"/>
        <w:spacing w:before="0" w:beforeAutospacing="0" w:after="0" w:afterAutospacing="0"/>
        <w:rPr>
          <w:rFonts w:ascii="Arial" w:hAnsi="Arial" w:cs="Arial"/>
          <w:color w:val="000000"/>
          <w:sz w:val="21"/>
          <w:szCs w:val="21"/>
        </w:rPr>
      </w:pPr>
      <w:bookmarkStart w:name="pro" w:id="4"/>
      <w:bookmarkEnd w:id="4"/>
      <w:r>
        <w:rPr>
          <w:rFonts w:ascii="Arial" w:hAnsi="Arial" w:cs="Arial"/>
          <w:color w:val="000000"/>
          <w:sz w:val="21"/>
          <w:szCs w:val="21"/>
        </w:rPr>
        <w:t>Provisioning and Installation</w:t>
      </w:r>
    </w:p>
    <w:p w:rsidR="00161372" w:rsidP="35AFB756" w:rsidRDefault="00161372" w14:paraId="70DB8671"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35AFB756" w:rsidR="00161372">
        <w:rPr>
          <w:rFonts w:ascii="Arial" w:hAnsi="Arial" w:cs="Arial"/>
          <w:color w:val="000000" w:themeColor="text1" w:themeTint="FF" w:themeShade="FF"/>
          <w:sz w:val="20"/>
          <w:szCs w:val="20"/>
        </w:rPr>
        <w:t xml:space="preserve">To </w:t>
      </w:r>
      <w:r w:rsidRPr="35AFB756" w:rsidR="00161372">
        <w:rPr>
          <w:rFonts w:ascii="Arial" w:hAnsi="Arial" w:cs="Arial"/>
          <w:color w:val="000000" w:themeColor="text1" w:themeTint="FF" w:themeShade="FF"/>
          <w:sz w:val="20"/>
          <w:szCs w:val="20"/>
        </w:rPr>
        <w:t>eliminate</w:t>
      </w:r>
      <w:r w:rsidRPr="35AFB756" w:rsidR="00161372">
        <w:rPr>
          <w:rFonts w:ascii="Arial" w:hAnsi="Arial" w:cs="Arial"/>
          <w:color w:val="000000" w:themeColor="text1" w:themeTint="FF" w:themeShade="FF"/>
          <w:sz w:val="20"/>
          <w:szCs w:val="20"/>
        </w:rPr>
        <w:t xml:space="preserve"> CFA mismatches on orders, it is recommended that all work in progress related to the cable being reclassified either be completed or cancelled by the CLEC prior to quote acceptance. Submission of new connect, change, and disconnect orders on the cable being reclassified will be restricted 15 calendar days prior to the Ready for Service (RFS) date of the reclassification order. The restriction of orders is necessary to enable CenturyLink to change the designated name of the cable and provide that </w:t>
      </w:r>
      <w:r w:rsidRPr="35AFB756" w:rsidR="00161372">
        <w:rPr>
          <w:rFonts w:ascii="Arial" w:hAnsi="Arial" w:cs="Arial"/>
          <w:color w:val="000000" w:themeColor="text1" w:themeTint="FF" w:themeShade="FF"/>
          <w:sz w:val="20"/>
          <w:szCs w:val="20"/>
        </w:rPr>
        <w:t xml:space="preserve">revised APOT information to the CLEC prior to issuance of orders against that cable. CenturyLink will complete the reclassification request within </w:t>
      </w:r>
      <w:bookmarkStart w:name="_Int_ZMV3Gfy4" w:id="1280593069"/>
      <w:r w:rsidRPr="35AFB756" w:rsidR="00161372">
        <w:rPr>
          <w:rFonts w:ascii="Arial" w:hAnsi="Arial" w:cs="Arial"/>
          <w:color w:val="000000" w:themeColor="text1" w:themeTint="FF" w:themeShade="FF"/>
          <w:sz w:val="20"/>
          <w:szCs w:val="20"/>
        </w:rPr>
        <w:t>45 days</w:t>
      </w:r>
      <w:bookmarkEnd w:id="1280593069"/>
      <w:r w:rsidRPr="35AFB756" w:rsidR="00161372">
        <w:rPr>
          <w:rFonts w:ascii="Arial" w:hAnsi="Arial" w:cs="Arial"/>
          <w:color w:val="000000" w:themeColor="text1" w:themeTint="FF" w:themeShade="FF"/>
          <w:sz w:val="20"/>
          <w:szCs w:val="20"/>
        </w:rPr>
        <w:t xml:space="preserve"> of receipt of a valid application. The 45-day interval for Reclassification applies to the first five (5) Collocation Applications per CLEC per week per state. If six (6) or more Collocation Applications are </w:t>
      </w:r>
      <w:r w:rsidRPr="35AFB756" w:rsidR="00161372">
        <w:rPr>
          <w:rFonts w:ascii="Arial" w:hAnsi="Arial" w:cs="Arial"/>
          <w:color w:val="000000" w:themeColor="text1" w:themeTint="FF" w:themeShade="FF"/>
          <w:sz w:val="20"/>
          <w:szCs w:val="20"/>
        </w:rPr>
        <w:t>submitted</w:t>
      </w:r>
      <w:r w:rsidRPr="35AFB756" w:rsidR="00161372">
        <w:rPr>
          <w:rFonts w:ascii="Arial" w:hAnsi="Arial" w:cs="Arial"/>
          <w:color w:val="000000" w:themeColor="text1" w:themeTint="FF" w:themeShade="FF"/>
          <w:sz w:val="20"/>
          <w:szCs w:val="20"/>
        </w:rPr>
        <w:t xml:space="preserve"> by CLEC in a one (1) week period in the state, intervals for the Collocation Applications </w:t>
      </w:r>
      <w:bookmarkStart w:name="_Int_hlJnv6gZ" w:id="226964988"/>
      <w:r w:rsidRPr="35AFB756" w:rsidR="00161372">
        <w:rPr>
          <w:rFonts w:ascii="Arial" w:hAnsi="Arial" w:cs="Arial"/>
          <w:color w:val="000000" w:themeColor="text1" w:themeTint="FF" w:themeShade="FF"/>
          <w:sz w:val="20"/>
          <w:szCs w:val="20"/>
        </w:rPr>
        <w:t>in excess of</w:t>
      </w:r>
      <w:bookmarkEnd w:id="226964988"/>
      <w:r w:rsidRPr="35AFB756" w:rsidR="00161372">
        <w:rPr>
          <w:rFonts w:ascii="Arial" w:hAnsi="Arial" w:cs="Arial"/>
          <w:color w:val="000000" w:themeColor="text1" w:themeTint="FF" w:themeShade="FF"/>
          <w:sz w:val="20"/>
          <w:szCs w:val="20"/>
        </w:rPr>
        <w:t xml:space="preserve"> the first five (5) shall be individually negotiated.</w:t>
      </w:r>
    </w:p>
    <w:p w:rsidR="00161372" w:rsidP="00161372" w:rsidRDefault="00161372" w14:paraId="30C19E3A" w14:textId="77777777">
      <w:pPr>
        <w:pStyle w:val="Heading4"/>
        <w:shd w:val="clear" w:color="auto" w:fill="FFFFFF"/>
        <w:spacing w:before="0" w:beforeAutospacing="0" w:after="0" w:afterAutospacing="0"/>
        <w:rPr>
          <w:rFonts w:ascii="Arial" w:hAnsi="Arial" w:cs="Arial"/>
          <w:color w:val="000000"/>
          <w:sz w:val="21"/>
          <w:szCs w:val="21"/>
        </w:rPr>
      </w:pPr>
      <w:bookmarkStart w:name="billing" w:id="5"/>
      <w:bookmarkEnd w:id="5"/>
      <w:r>
        <w:rPr>
          <w:rFonts w:ascii="Arial" w:hAnsi="Arial" w:cs="Arial"/>
          <w:color w:val="000000"/>
          <w:sz w:val="21"/>
          <w:szCs w:val="21"/>
        </w:rPr>
        <w:t>Billing</w:t>
      </w:r>
    </w:p>
    <w:p w:rsidR="00161372" w:rsidP="7DBBEC4F" w:rsidRDefault="00161372" w14:paraId="0CD52910" w14:textId="6C93E24A">
      <w:pPr>
        <w:pStyle w:val="Normal"/>
        <w:spacing w:before="120" w:beforeAutospacing="off" w:after="240" w:afterAutospacing="off"/>
        <w:rPr>
          <w:noProof w:val="0"/>
          <w:color w:val="FF0000"/>
          <w:lang w:val="en-US"/>
        </w:rPr>
      </w:pPr>
      <w:r w:rsidRPr="7DBBEC4F" w:rsidR="00161372">
        <w:rPr>
          <w:rFonts w:ascii="Arial" w:hAnsi="Arial" w:cs="Arial"/>
          <w:strike w:val="1"/>
          <w:color w:val="FF0000"/>
          <w:sz w:val="20"/>
          <w:szCs w:val="20"/>
        </w:rPr>
        <w:t>Customer Records and Information System (</w:t>
      </w:r>
      <w:r w:rsidRPr="7DBBEC4F" w:rsidR="00161372">
        <w:rPr>
          <w:rFonts w:ascii="Arial" w:hAnsi="Arial" w:cs="Arial"/>
          <w:strike w:val="1"/>
          <w:color w:val="FF0000"/>
          <w:sz w:val="20"/>
          <w:szCs w:val="20"/>
        </w:rPr>
        <w:t>CRIS</w:t>
      </w:r>
      <w:r w:rsidRPr="7DBBEC4F" w:rsidR="00161372">
        <w:rPr>
          <w:rFonts w:ascii="Arial" w:hAnsi="Arial" w:cs="Arial"/>
          <w:strike w:val="1"/>
          <w:color w:val="FF0000"/>
          <w:sz w:val="20"/>
          <w:szCs w:val="20"/>
        </w:rPr>
        <w:t xml:space="preserve">) </w:t>
      </w:r>
      <w:r w:rsidRPr="7DBBEC4F" w:rsidR="00161372">
        <w:rPr>
          <w:rFonts w:ascii="Arial" w:hAnsi="Arial" w:cs="Arial"/>
          <w:strike w:val="1"/>
          <w:color w:val="FF0000"/>
          <w:sz w:val="20"/>
          <w:szCs w:val="20"/>
        </w:rPr>
        <w:t>billing</w:t>
      </w:r>
      <w:r w:rsidRPr="7DBBEC4F" w:rsidR="00161372">
        <w:rPr>
          <w:rFonts w:ascii="Arial" w:hAnsi="Arial" w:cs="Arial"/>
          <w:strike w:val="1"/>
          <w:color w:val="FF0000"/>
          <w:sz w:val="20"/>
          <w:szCs w:val="20"/>
        </w:rPr>
        <w:t xml:space="preserve"> is described in </w:t>
      </w:r>
      <w:hyperlink r:id="R36590b6dd05e4d28">
        <w:r w:rsidRPr="7DBBEC4F" w:rsidR="00161372">
          <w:rPr>
            <w:rStyle w:val="Hyperlink"/>
            <w:rFonts w:ascii="Arial" w:hAnsi="Arial" w:cs="Arial"/>
            <w:strike w:val="1"/>
            <w:color w:val="FF0000"/>
            <w:sz w:val="20"/>
            <w:szCs w:val="20"/>
          </w:rPr>
          <w:t>Billing</w:t>
        </w:r>
        <w:r w:rsidRPr="7DBBEC4F" w:rsidR="00161372">
          <w:rPr>
            <w:rStyle w:val="Hyperlink"/>
            <w:rFonts w:ascii="Arial" w:hAnsi="Arial" w:cs="Arial"/>
            <w:strike w:val="1"/>
            <w:color w:val="FF0000"/>
            <w:sz w:val="20"/>
            <w:szCs w:val="20"/>
          </w:rPr>
          <w:t xml:space="preserve"> Information - Customer Records and Information System (</w:t>
        </w:r>
        <w:r w:rsidRPr="7DBBEC4F" w:rsidR="00161372">
          <w:rPr>
            <w:rStyle w:val="Hyperlink"/>
            <w:rFonts w:ascii="Arial" w:hAnsi="Arial" w:cs="Arial"/>
            <w:strike w:val="1"/>
            <w:color w:val="FF0000"/>
            <w:sz w:val="20"/>
            <w:szCs w:val="20"/>
          </w:rPr>
          <w:t>CRIS</w:t>
        </w:r>
        <w:r w:rsidRPr="7DBBEC4F" w:rsidR="00161372">
          <w:rPr>
            <w:rStyle w:val="Hyperlink"/>
            <w:rFonts w:ascii="Arial" w:hAnsi="Arial" w:cs="Arial"/>
            <w:strike w:val="1"/>
            <w:color w:val="FF0000"/>
            <w:sz w:val="20"/>
            <w:szCs w:val="20"/>
          </w:rPr>
          <w:t>)</w:t>
        </w:r>
      </w:hyperlink>
      <w:r w:rsidRPr="7DBBEC4F" w:rsidR="00161372">
        <w:rPr>
          <w:rFonts w:ascii="Arial" w:hAnsi="Arial" w:cs="Arial"/>
          <w:strike w:val="1"/>
          <w:color w:val="FF0000"/>
          <w:sz w:val="20"/>
          <w:szCs w:val="20"/>
        </w:rPr>
        <w:t>.</w:t>
      </w:r>
      <w:r w:rsidRPr="7DBBEC4F" w:rsidR="63C51103">
        <w:rPr>
          <w:rFonts w:ascii="Arial" w:hAnsi="Arial" w:eastAsia="Arial" w:cs="Arial"/>
          <w:noProof w:val="0"/>
          <w:color w:val="FF0000"/>
          <w:sz w:val="20"/>
          <w:szCs w:val="20"/>
          <w:lang w:val="en-US"/>
        </w:rPr>
        <w:t xml:space="preserve"> Ensemble is the new billing system for customers. For questions about the bill, please follow the instructions on the reverse side of each billing statement.</w:t>
      </w:r>
    </w:p>
    <w:p w:rsidR="63C51103" w:rsidP="7DBBEC4F" w:rsidRDefault="63C51103" w14:paraId="6A69DA76" w14:textId="52DA7A7E">
      <w:pPr>
        <w:spacing w:before="240" w:beforeAutospacing="off" w:after="240" w:afterAutospacing="off"/>
        <w:rPr>
          <w:rStyle w:val="Hyperlink"/>
          <w:rFonts w:ascii="Arial" w:hAnsi="Arial" w:eastAsia="Arial" w:cs="Arial"/>
          <w:strike w:val="0"/>
          <w:dstrike w:val="0"/>
          <w:noProof w:val="0"/>
          <w:color w:val="0000FF"/>
          <w:sz w:val="20"/>
          <w:szCs w:val="20"/>
          <w:u w:val="single"/>
          <w:lang w:val="en-US"/>
        </w:rPr>
      </w:pPr>
      <w:r w:rsidRPr="7DBBEC4F" w:rsidR="63C51103">
        <w:rPr>
          <w:rFonts w:ascii="Arial" w:hAnsi="Arial" w:eastAsia="Arial" w:cs="Arial"/>
          <w:noProof w:val="0"/>
          <w:color w:val="FF0000"/>
          <w:sz w:val="20"/>
          <w:szCs w:val="20"/>
          <w:lang w:val="en-US"/>
        </w:rPr>
        <w:t>The Ensemble bill is described</w:t>
      </w:r>
      <w:r w:rsidRPr="7DBBEC4F" w:rsidR="63C51103">
        <w:rPr>
          <w:rFonts w:ascii="Arial" w:hAnsi="Arial" w:eastAsia="Arial" w:cs="Arial"/>
          <w:noProof w:val="0"/>
          <w:color w:val="CD5937"/>
          <w:sz w:val="20"/>
          <w:szCs w:val="20"/>
          <w:lang w:val="en-US"/>
        </w:rPr>
        <w:t xml:space="preserve"> </w:t>
      </w:r>
      <w:r w:rsidRPr="7DBBEC4F" w:rsidR="63C51103">
        <w:rPr>
          <w:rFonts w:ascii="Arial" w:hAnsi="Arial" w:eastAsia="Arial" w:cs="Arial"/>
          <w:noProof w:val="0"/>
          <w:color w:val="FF0000"/>
          <w:sz w:val="20"/>
          <w:szCs w:val="20"/>
          <w:lang w:val="en-US"/>
        </w:rPr>
        <w:t>in</w:t>
      </w:r>
      <w:r w:rsidRPr="7DBBEC4F" w:rsidR="63C51103">
        <w:rPr>
          <w:rFonts w:ascii="Arial" w:hAnsi="Arial" w:eastAsia="Arial" w:cs="Arial"/>
          <w:noProof w:val="0"/>
          <w:color w:val="CD5937"/>
          <w:sz w:val="20"/>
          <w:szCs w:val="20"/>
          <w:lang w:val="en-US"/>
        </w:rPr>
        <w:t> </w:t>
      </w:r>
      <w:hyperlink r:id="R7c5adde7b5044966">
        <w:r w:rsidRPr="7DBBEC4F" w:rsidR="63C51103">
          <w:rPr>
            <w:rStyle w:val="Hyperlink"/>
            <w:rFonts w:ascii="Arial" w:hAnsi="Arial" w:eastAsia="Arial" w:cs="Arial"/>
            <w:strike w:val="0"/>
            <w:dstrike w:val="0"/>
            <w:noProof w:val="0"/>
            <w:color w:val="0000FF"/>
            <w:sz w:val="20"/>
            <w:szCs w:val="20"/>
            <w:u w:val="single"/>
            <w:lang w:val="en-US"/>
          </w:rPr>
          <w:t>Billing Information – Ensemble</w:t>
        </w:r>
      </w:hyperlink>
    </w:p>
    <w:p w:rsidR="00161372" w:rsidP="62A3777E" w:rsidRDefault="00161372" w14:paraId="6A5EB7AF" w14:textId="77777777" w14:noSpellErr="1">
      <w:pPr>
        <w:pStyle w:val="NormalWeb"/>
        <w:shd w:val="clear" w:color="auto" w:fill="FFFFFF" w:themeFill="background1"/>
        <w:spacing w:before="0" w:beforeAutospacing="off" w:after="0" w:afterAutospacing="off"/>
        <w:rPr>
          <w:rFonts w:ascii="Arial" w:hAnsi="Arial" w:cs="Arial"/>
          <w:strike w:val="1"/>
          <w:color w:val="FF0000"/>
          <w:sz w:val="20"/>
          <w:szCs w:val="20"/>
        </w:rPr>
      </w:pPr>
    </w:p>
    <w:p w:rsidR="00161372" w:rsidP="00161372" w:rsidRDefault="00161372" w14:paraId="4104627D" w14:textId="77777777">
      <w:pPr>
        <w:pStyle w:val="Heading4"/>
        <w:shd w:val="clear" w:color="auto" w:fill="FFFFFF"/>
        <w:spacing w:before="0" w:beforeAutospacing="0" w:after="0" w:afterAutospacing="0"/>
        <w:rPr>
          <w:rFonts w:ascii="Arial" w:hAnsi="Arial" w:cs="Arial"/>
          <w:color w:val="000000"/>
          <w:sz w:val="21"/>
          <w:szCs w:val="21"/>
        </w:rPr>
      </w:pPr>
      <w:bookmarkStart w:name="contacts" w:id="6"/>
      <w:bookmarkEnd w:id="6"/>
      <w:r>
        <w:rPr>
          <w:rFonts w:ascii="Arial" w:hAnsi="Arial" w:cs="Arial"/>
          <w:color w:val="000000"/>
          <w:sz w:val="21"/>
          <w:szCs w:val="21"/>
        </w:rPr>
        <w:t>Contacts</w:t>
      </w:r>
    </w:p>
    <w:p w:rsidR="00161372" w:rsidP="617B4485" w:rsidRDefault="00161372" w14:paraId="60432881"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617B4485" w:rsidR="00161372">
        <w:rPr>
          <w:rFonts w:ascii="Arial" w:hAnsi="Arial" w:cs="Arial"/>
          <w:color w:val="000000" w:themeColor="text1" w:themeTint="FF" w:themeShade="FF"/>
          <w:sz w:val="20"/>
          <w:szCs w:val="20"/>
        </w:rPr>
        <w:t xml:space="preserve">CenturyLink contact information </w:t>
      </w:r>
      <w:bookmarkStart w:name="_Int_xsM9bx1r" w:id="656140068"/>
      <w:r w:rsidRPr="617B4485" w:rsidR="00161372">
        <w:rPr>
          <w:rFonts w:ascii="Arial" w:hAnsi="Arial" w:cs="Arial"/>
          <w:color w:val="000000" w:themeColor="text1" w:themeTint="FF" w:themeShade="FF"/>
          <w:sz w:val="20"/>
          <w:szCs w:val="20"/>
        </w:rPr>
        <w:t xml:space="preserve">is </w:t>
      </w:r>
      <w:r w:rsidRPr="617B4485" w:rsidR="00161372">
        <w:rPr>
          <w:rFonts w:ascii="Arial" w:hAnsi="Arial" w:cs="Arial"/>
          <w:color w:val="000000" w:themeColor="text1" w:themeTint="FF" w:themeShade="FF"/>
          <w:sz w:val="20"/>
          <w:szCs w:val="20"/>
        </w:rPr>
        <w:t>located</w:t>
      </w:r>
      <w:r w:rsidRPr="617B4485" w:rsidR="00161372">
        <w:rPr>
          <w:rFonts w:ascii="Arial" w:hAnsi="Arial" w:cs="Arial"/>
          <w:color w:val="000000" w:themeColor="text1" w:themeTint="FF" w:themeShade="FF"/>
          <w:sz w:val="20"/>
          <w:szCs w:val="20"/>
        </w:rPr>
        <w:t xml:space="preserve"> in</w:t>
      </w:r>
      <w:bookmarkEnd w:id="656140068"/>
      <w:r w:rsidRPr="617B4485" w:rsidR="00161372">
        <w:rPr>
          <w:rFonts w:ascii="Arial" w:hAnsi="Arial" w:cs="Arial"/>
          <w:color w:val="000000" w:themeColor="text1" w:themeTint="FF" w:themeShade="FF"/>
          <w:sz w:val="20"/>
          <w:szCs w:val="20"/>
        </w:rPr>
        <w:t> </w:t>
      </w:r>
      <w:hyperlink r:id="Ref21cdd354d84919">
        <w:r w:rsidRPr="617B4485" w:rsidR="00161372">
          <w:rPr>
            <w:rStyle w:val="Hyperlink"/>
            <w:rFonts w:ascii="Arial" w:hAnsi="Arial" w:cs="Arial"/>
            <w:color w:val="006BBD"/>
            <w:sz w:val="20"/>
            <w:szCs w:val="20"/>
          </w:rPr>
          <w:t>Wholesale Customer Contacts</w:t>
        </w:r>
      </w:hyperlink>
      <w:r w:rsidRPr="617B4485" w:rsidR="00161372">
        <w:rPr>
          <w:rFonts w:ascii="Arial" w:hAnsi="Arial" w:cs="Arial"/>
          <w:color w:val="000000" w:themeColor="text1" w:themeTint="FF" w:themeShade="FF"/>
          <w:sz w:val="20"/>
          <w:szCs w:val="20"/>
        </w:rPr>
        <w:t>.</w:t>
      </w:r>
    </w:p>
    <w:p w:rsidR="00161372" w:rsidP="00161372" w:rsidRDefault="00161372" w14:paraId="5EADF238" w14:textId="77777777">
      <w:pPr>
        <w:pStyle w:val="NormalWeb"/>
        <w:shd w:val="clear" w:color="auto" w:fill="FFFFFF"/>
        <w:spacing w:before="0" w:beforeAutospacing="0" w:after="0" w:afterAutospacing="0"/>
        <w:rPr>
          <w:rFonts w:ascii="Arial" w:hAnsi="Arial" w:cs="Arial"/>
          <w:color w:val="000000"/>
          <w:sz w:val="20"/>
          <w:szCs w:val="20"/>
        </w:rPr>
      </w:pPr>
    </w:p>
    <w:p w:rsidR="00161372" w:rsidP="00161372" w:rsidRDefault="00161372" w14:paraId="0B75C791" w14:textId="77777777">
      <w:pPr>
        <w:pStyle w:val="Heading3"/>
        <w:shd w:val="clear" w:color="auto" w:fill="FFFFFF"/>
        <w:spacing w:before="75" w:beforeAutospacing="0" w:after="75" w:afterAutospacing="0"/>
        <w:rPr>
          <w:rFonts w:ascii="Arial" w:hAnsi="Arial" w:cs="Arial"/>
          <w:color w:val="000000"/>
          <w:sz w:val="26"/>
          <w:szCs w:val="26"/>
        </w:rPr>
      </w:pPr>
      <w:bookmarkStart w:name="faq" w:id="7"/>
      <w:bookmarkEnd w:id="7"/>
      <w:r>
        <w:rPr>
          <w:rFonts w:ascii="Arial" w:hAnsi="Arial" w:cs="Arial"/>
          <w:color w:val="000000"/>
          <w:sz w:val="26"/>
          <w:szCs w:val="26"/>
        </w:rPr>
        <w:t>Frequently Asked Questions (FAQs)</w:t>
      </w:r>
    </w:p>
    <w:p w:rsidR="00161372" w:rsidP="00161372" w:rsidRDefault="00161372" w14:paraId="4075ABF7"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This section is being compiled based on your feedback.</w:t>
      </w:r>
    </w:p>
    <w:p w:rsidR="00161372" w:rsidP="00161372" w:rsidRDefault="00161372" w14:paraId="7D52F599" w14:textId="77777777">
      <w:pPr>
        <w:rPr>
          <w:rFonts w:ascii="Times New Roman" w:hAnsi="Times New Roman" w:cs="Times New Roman"/>
          <w:sz w:val="24"/>
          <w:szCs w:val="24"/>
        </w:rPr>
      </w:pPr>
      <w:r>
        <w:rPr>
          <w:rFonts w:ascii="Arial" w:hAnsi="Arial" w:cs="Arial"/>
          <w:color w:val="000000"/>
          <w:sz w:val="20"/>
          <w:szCs w:val="20"/>
        </w:rPr>
        <w:br/>
      </w:r>
    </w:p>
    <w:p w:rsidR="00161372" w:rsidP="00161372" w:rsidRDefault="00161372" w14:paraId="72A4EABC"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Last Update:</w:t>
      </w:r>
      <w:r>
        <w:rPr>
          <w:rFonts w:ascii="Arial" w:hAnsi="Arial" w:cs="Arial"/>
          <w:color w:val="000000"/>
          <w:sz w:val="20"/>
          <w:szCs w:val="20"/>
        </w:rPr>
        <w:t> April 6, 2015</w:t>
      </w:r>
    </w:p>
    <w:p w:rsidR="00161372" w:rsidP="617B4485" w:rsidRDefault="00161372" w14:paraId="3BCE2DC0" w14:textId="2E3A9A4D">
      <w:pPr>
        <w:pStyle w:val="NormalWeb"/>
        <w:shd w:val="clear" w:color="auto" w:fill="FFFFFF" w:themeFill="background1"/>
        <w:spacing w:before="0" w:beforeAutospacing="off" w:after="0" w:afterAutospacing="off"/>
        <w:rPr>
          <w:rFonts w:ascii="Arial" w:hAnsi="Arial" w:cs="Arial"/>
          <w:color w:val="000000"/>
          <w:sz w:val="20"/>
          <w:szCs w:val="20"/>
        </w:rPr>
      </w:pPr>
      <w:r w:rsidRPr="285D082D" w:rsidR="00161372">
        <w:rPr>
          <w:rStyle w:val="Strong"/>
          <w:rFonts w:ascii="Arial" w:hAnsi="Arial" w:cs="Arial"/>
          <w:color w:val="000000" w:themeColor="text1" w:themeTint="FF" w:themeShade="FF"/>
          <w:sz w:val="20"/>
          <w:szCs w:val="20"/>
        </w:rPr>
        <w:t>Last Reviewed:</w:t>
      </w:r>
      <w:r w:rsidRPr="285D082D" w:rsidR="00161372">
        <w:rPr>
          <w:rFonts w:ascii="Arial" w:hAnsi="Arial" w:cs="Arial"/>
          <w:color w:val="000000" w:themeColor="text1" w:themeTint="FF" w:themeShade="FF"/>
          <w:sz w:val="20"/>
          <w:szCs w:val="20"/>
        </w:rPr>
        <w:t> </w:t>
      </w:r>
      <w:r w:rsidRPr="285D082D" w:rsidR="3446DEC2">
        <w:rPr>
          <w:rFonts w:ascii="Arial" w:hAnsi="Arial" w:cs="Arial"/>
          <w:color w:val="000000" w:themeColor="text1" w:themeTint="FF" w:themeShade="FF"/>
          <w:sz w:val="20"/>
          <w:szCs w:val="20"/>
        </w:rPr>
        <w:t xml:space="preserve">March </w:t>
      </w:r>
      <w:r w:rsidRPr="285D082D" w:rsidR="737D4C1D">
        <w:rPr>
          <w:rFonts w:ascii="Arial" w:hAnsi="Arial" w:cs="Arial"/>
          <w:color w:val="000000" w:themeColor="text1" w:themeTint="FF" w:themeShade="FF"/>
          <w:sz w:val="20"/>
          <w:szCs w:val="20"/>
        </w:rPr>
        <w:t>11</w:t>
      </w:r>
      <w:r w:rsidRPr="285D082D" w:rsidR="3446DEC2">
        <w:rPr>
          <w:rFonts w:ascii="Arial" w:hAnsi="Arial" w:cs="Arial"/>
          <w:color w:val="000000" w:themeColor="text1" w:themeTint="FF" w:themeShade="FF"/>
          <w:sz w:val="20"/>
          <w:szCs w:val="20"/>
        </w:rPr>
        <w:t>, 2024</w:t>
      </w:r>
    </w:p>
    <w:p w:rsidR="00161372" w:rsidRDefault="00161372" w14:paraId="1D18140B" w14:textId="77777777"/>
    <w:sectPr w:rsidR="0016137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Mx80YIcj" int2:invalidationBookmarkName="" int2:hashCode="Q+75piq7ix4WVP" int2:id="fPFL13vF">
      <int2:state int2:type="AugLoop_Text_Critique" int2:value="Rejected"/>
    </int2:bookmark>
    <int2:bookmark int2:bookmarkName="_Int_aDZfmWNb" int2:invalidationBookmarkName="" int2:hashCode="3HxDz/pC6nb6oo" int2:id="vhxU03E2">
      <int2:state int2:type="AugLoop_Text_Critique" int2:value="Rejected"/>
    </int2:bookmark>
    <int2:bookmark int2:bookmarkName="_Int_ZMV3Gfy4" int2:invalidationBookmarkName="" int2:hashCode="bibrtPQOQHmmE/" int2:id="DtSSazao">
      <int2:state int2:type="AugLoop_Text_Critique" int2:value="Rejected"/>
    </int2:bookmark>
    <int2:bookmark int2:bookmarkName="_Int_hlJnv6gZ" int2:invalidationBookmarkName="" int2:hashCode="G3BPsVE/TMVfRv" int2:id="DAbqOQB0">
      <int2:state int2:type="AugLoop_Text_Critique" int2:value="Rejected"/>
    </int2:bookmark>
    <int2:bookmark int2:bookmarkName="_Int_xsM9bx1r" int2:invalidationBookmarkName="" int2:hashCode="94tQPxbYWp79G+" int2:id="JdVzHcUQ">
      <int2:state int2:type="AugLoop_Text_Critique" int2:value="Rejected"/>
    </int2:bookmark>
    <int2:bookmark int2:bookmarkName="_Int_1XemPX68" int2:invalidationBookmarkName="" int2:hashCode="2CfuwMH7F7axCL" int2:id="6ekN0dKk">
      <int2:state int2:type="AugLoop_Text_Critique" int2:value="Rejected"/>
    </int2:bookmark>
    <int2:bookmark int2:bookmarkName="_Int_jIjSpFZQ" int2:invalidationBookmarkName="" int2:hashCode="oiLnOKLxdQ2Ak0" int2:id="Lb6LsDan">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72"/>
    <w:rsid w:val="00161372"/>
    <w:rsid w:val="0063106B"/>
    <w:rsid w:val="00AA7524"/>
    <w:rsid w:val="0CED7637"/>
    <w:rsid w:val="24D1B577"/>
    <w:rsid w:val="285D082D"/>
    <w:rsid w:val="3446DEC2"/>
    <w:rsid w:val="35AFB756"/>
    <w:rsid w:val="36BEA080"/>
    <w:rsid w:val="46E3A3DF"/>
    <w:rsid w:val="48AB7183"/>
    <w:rsid w:val="532228C9"/>
    <w:rsid w:val="617B4485"/>
    <w:rsid w:val="62A3777E"/>
    <w:rsid w:val="63C51103"/>
    <w:rsid w:val="6B4B53F5"/>
    <w:rsid w:val="73352636"/>
    <w:rsid w:val="737D4C1D"/>
    <w:rsid w:val="798FD3AD"/>
    <w:rsid w:val="7CC2E01F"/>
    <w:rsid w:val="7DBBE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C9933"/>
  <w15:chartTrackingRefBased/>
  <w15:docId w15:val="{AA172DE3-B75B-49C7-ABA0-45340458D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161372"/>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161372"/>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161372"/>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161372"/>
    <w:rPr>
      <w:color w:val="0563C1" w:themeColor="hyperlink"/>
      <w:u w:val="single"/>
    </w:rPr>
  </w:style>
  <w:style w:type="character" w:styleId="UnresolvedMention">
    <w:name w:val="Unresolved Mention"/>
    <w:basedOn w:val="DefaultParagraphFont"/>
    <w:uiPriority w:val="99"/>
    <w:semiHidden/>
    <w:unhideWhenUsed/>
    <w:rsid w:val="00161372"/>
    <w:rPr>
      <w:color w:val="605E5C"/>
      <w:shd w:val="clear" w:color="auto" w:fill="E1DFDD"/>
    </w:rPr>
  </w:style>
  <w:style w:type="character" w:styleId="Heading2Char" w:customStyle="1">
    <w:name w:val="Heading 2 Char"/>
    <w:basedOn w:val="DefaultParagraphFont"/>
    <w:link w:val="Heading2"/>
    <w:uiPriority w:val="9"/>
    <w:rsid w:val="00161372"/>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161372"/>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161372"/>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161372"/>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1613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98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webSettings" Target="webSettings.xml" Id="rId3" /><Relationship Type="http://schemas.openxmlformats.org/officeDocument/2006/relationships/customXml" Target="../customXml/item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11" /><Relationship Type="http://schemas.openxmlformats.org/officeDocument/2006/relationships/image" Target="media/image1.gif" Id="rId5" /><Relationship Type="http://schemas.openxmlformats.org/officeDocument/2006/relationships/fontTable" Target="fontTable.xml" Id="rId10" /><Relationship Type="http://schemas.openxmlformats.org/officeDocument/2006/relationships/hyperlink" Target="https://www.centurylink.com/wholesale/downloads/2015/150406/HL_Reclassification_of_Term_for_UNEs_V7.doc" TargetMode="External" Id="rId4" /><Relationship Type="http://schemas.openxmlformats.org/officeDocument/2006/relationships/customXml" Target="../customXml/item3.xml" Id="rId14" /><Relationship Type="http://schemas.openxmlformats.org/officeDocument/2006/relationships/hyperlink" Target="https://www.centurylink.com/wholesale/clecs/customercontacts.html" TargetMode="External" Id="Ref21cdd354d84919" /><Relationship Type="http://schemas.microsoft.com/office/2020/10/relationships/intelligence" Target="intelligence2.xml" Id="R63684709008043d1" /><Relationship Type="http://schemas.openxmlformats.org/officeDocument/2006/relationships/hyperlink" Target="https://www.centurylink.com/aboutus/legal/tariff-library.html" TargetMode="External" Id="R3b1c1ecc0efb4b5b" /><Relationship Type="http://schemas.openxmlformats.org/officeDocument/2006/relationships/hyperlink" Target="https://www.centurylink.com/wholesale/downloads/2012/120423/TRRO_Reclassification_for_UNEs_Apr_2012.xls" TargetMode="External" Id="Ra74e8807cf234fa1" /><Relationship Type="http://schemas.openxmlformats.org/officeDocument/2006/relationships/hyperlink" Target="https://www.centurylink.com/wholesale/clecs/cris.html" TargetMode="External" Id="R36590b6dd05e4d28" /><Relationship Type="http://schemas.openxmlformats.org/officeDocument/2006/relationships/hyperlink" Target="https://www.centurylink.com/wholesale/clecs/ensemble.html" TargetMode="External" Id="R7c5adde7b50449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7E24824F-2EF8-49D2-83B3-159C2B1CA527}"/>
</file>

<file path=customXml/itemProps2.xml><?xml version="1.0" encoding="utf-8"?>
<ds:datastoreItem xmlns:ds="http://schemas.openxmlformats.org/officeDocument/2006/customXml" ds:itemID="{5A7BC947-27CE-4620-A552-C2FBB8D9F2BB}"/>
</file>

<file path=customXml/itemProps3.xml><?xml version="1.0" encoding="utf-8"?>
<ds:datastoreItem xmlns:ds="http://schemas.openxmlformats.org/officeDocument/2006/customXml" ds:itemID="{CB635837-1163-4885-9C33-D3888A274BA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Underhill-Shopp, Shelli</cp:lastModifiedBy>
  <cp:revision>9</cp:revision>
  <dcterms:created xsi:type="dcterms:W3CDTF">2023-11-21T21:50:00Z</dcterms:created>
  <dcterms:modified xsi:type="dcterms:W3CDTF">2024-04-11T20:01:26Z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